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35D8F3E7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10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patient education program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1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2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173086B9" w14:textId="2F1A359C" w:rsidR="00134963" w:rsidRPr="006C0D45" w:rsidRDefault="006958D8" w:rsidP="0068618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5D3FA7">
        <w:rPr>
          <w:rFonts w:eastAsia="Times New Roman"/>
          <w:b/>
          <w:bCs/>
          <w:color w:val="000000"/>
          <w:sz w:val="24"/>
          <w:szCs w:val="24"/>
        </w:rPr>
        <w:t xml:space="preserve">Tay-Sachs and </w:t>
      </w:r>
      <w:proofErr w:type="spellStart"/>
      <w:r w:rsidR="005D3FA7">
        <w:rPr>
          <w:rFonts w:eastAsia="Times New Roman"/>
          <w:b/>
          <w:bCs/>
          <w:color w:val="000000"/>
          <w:sz w:val="24"/>
          <w:szCs w:val="24"/>
        </w:rPr>
        <w:t>Sandhoff</w:t>
      </w:r>
      <w:proofErr w:type="spellEnd"/>
      <w:r w:rsidR="005D3FA7">
        <w:rPr>
          <w:rFonts w:eastAsia="Times New Roman"/>
          <w:b/>
          <w:bCs/>
          <w:color w:val="000000"/>
          <w:sz w:val="24"/>
          <w:szCs w:val="24"/>
        </w:rPr>
        <w:t xml:space="preserve"> Disease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34963" w:rsidRPr="00AC60DF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3" w:tgtFrame="_blank" w:history="1">
        <w:r w:rsidR="00AC60DF">
          <w:rPr>
            <w:rStyle w:val="Hyperlink"/>
            <w:rFonts w:ascii="Segoe UI" w:hAnsi="Segoe UI" w:cs="Segoe UI"/>
            <w:color w:val="0F6194"/>
            <w:sz w:val="21"/>
            <w:szCs w:val="21"/>
          </w:rPr>
          <w:t>http://patienteducation.asgct.org/disease-treatments/gm2-tay-sachs-sandhoff</w:t>
        </w:r>
      </w:hyperlink>
    </w:p>
    <w:p w14:paraId="18B55A03" w14:textId="7F0C5547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30BCA9C4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>Reach out to Ali Kujawski, Patient Outreach Manager, with any questions (</w:t>
      </w:r>
      <w:hyperlink r:id="rId14" w:history="1">
        <w:r w:rsidRPr="00C53484">
          <w:rPr>
            <w:rStyle w:val="Hyperlink"/>
            <w:rFonts w:eastAsia="Times New Roman"/>
            <w:spacing w:val="-2"/>
            <w:sz w:val="24"/>
            <w:szCs w:val="24"/>
          </w:rPr>
          <w:t>akujawski@asgct.org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6ED8B35B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5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C115D6">
        <w:rPr>
          <w:rFonts w:eastAsia="Times New Roman"/>
          <w:color w:val="231F20"/>
          <w:spacing w:val="-2"/>
          <w:sz w:val="24"/>
          <w:szCs w:val="24"/>
        </w:rPr>
        <w:t>Example: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hyperlink r:id="rId16" w:history="1">
        <w:r w:rsidR="00C115D6" w:rsidRPr="00DF1C13">
          <w:rPr>
            <w:rStyle w:val="Hyperlink"/>
            <w:rFonts w:eastAsia="Times New Roman"/>
            <w:spacing w:val="-2"/>
            <w:sz w:val="24"/>
            <w:szCs w:val="24"/>
          </w:rPr>
          <w:t xml:space="preserve">Tay-Sachs and </w:t>
        </w:r>
        <w:proofErr w:type="spellStart"/>
        <w:r w:rsidR="00C115D6" w:rsidRPr="00DF1C13">
          <w:rPr>
            <w:rStyle w:val="Hyperlink"/>
            <w:rFonts w:eastAsia="Times New Roman"/>
            <w:spacing w:val="-2"/>
            <w:sz w:val="24"/>
            <w:szCs w:val="24"/>
          </w:rPr>
          <w:t>Sandhoff</w:t>
        </w:r>
        <w:proofErr w:type="spellEnd"/>
        <w:r w:rsidR="00C115D6" w:rsidRPr="00DF1C13">
          <w:rPr>
            <w:rStyle w:val="Hyperlink"/>
            <w:rFonts w:eastAsia="Times New Roman"/>
            <w:spacing w:val="-2"/>
            <w:sz w:val="24"/>
            <w:szCs w:val="24"/>
          </w:rPr>
          <w:t xml:space="preserve"> Disease (GM2)</w:t>
        </w:r>
      </w:hyperlink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1C25C868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7085EC02" w14:textId="77777777" w:rsidR="00094AC1" w:rsidRDefault="00094AC1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91A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87091A" w14:paraId="3BB9E29E" w14:textId="77777777" w:rsidTr="00B72AFA">
        <w:trPr>
          <w:trHeight w:val="2537"/>
        </w:trPr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31C656B4" w14:textId="541E1CB4" w:rsidR="00377753" w:rsidRPr="00534FA5" w:rsidRDefault="000B5A11" w:rsidP="00377753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herapy aims to be a one-time treatment that may s</w:t>
            </w:r>
            <w:r w:rsidR="00353370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low or stop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the progression of 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530180">
              <w:rPr>
                <w:rFonts w:eastAsia="Times New Roman"/>
                <w:color w:val="231F20"/>
                <w:spacing w:val="-2"/>
                <w:sz w:val="24"/>
                <w:szCs w:val="24"/>
              </w:rPr>
              <w:t>TaySachs</w:t>
            </w:r>
            <w:r w:rsidR="000B2B5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530180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disease and #Sandhoff</w:t>
            </w:r>
            <w:r w:rsidR="000B2B5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530180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disease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. Learn more from</w:t>
            </w:r>
            <w:r w:rsidR="002E0F8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@ASGCTherapy</w:t>
            </w:r>
            <w:r w:rsidR="002E0F8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’s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educational resources.</w:t>
            </w:r>
            <w:r w:rsidR="00293191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hyperlink r:id="rId17" w:history="1">
              <w:r w:rsidR="003E4D58" w:rsidRPr="00E33892">
                <w:rPr>
                  <w:rStyle w:val="Hyperlink"/>
                </w:rPr>
                <w:t>https://bit.ly/3k8OUsI</w:t>
              </w:r>
            </w:hyperlink>
            <w:r w:rsidR="003E4D58">
              <w:t xml:space="preserve"> </w:t>
            </w:r>
          </w:p>
          <w:p w14:paraId="40588ACA" w14:textId="21360E11" w:rsidR="00571099" w:rsidRPr="00534FA5" w:rsidRDefault="00571099" w:rsidP="0037775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663AE1C2" w:rsidR="00571099" w:rsidRDefault="007B665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1B02E7A" wp14:editId="0CD8E3F9">
                  <wp:extent cx="2481546" cy="13951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9" cy="14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6FE912FE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413E5FBD" w14:textId="77777777" w:rsidTr="00571099">
        <w:tc>
          <w:tcPr>
            <w:tcW w:w="4675" w:type="dxa"/>
          </w:tcPr>
          <w:p w14:paraId="73C099E8" w14:textId="77777777" w:rsidR="00B72AFA" w:rsidRPr="00534FA5" w:rsidRDefault="00B72AFA" w:rsidP="00424E5D">
            <w:pPr>
              <w:rPr>
                <w:sz w:val="24"/>
                <w:szCs w:val="24"/>
              </w:rPr>
            </w:pPr>
          </w:p>
          <w:p w14:paraId="572DD12F" w14:textId="22400D78" w:rsidR="001D4A3D" w:rsidRDefault="001D4A3D" w:rsidP="00424E5D">
            <w:pPr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#</w:t>
            </w:r>
            <w:r w:rsidR="00094AC1">
              <w:rPr>
                <w:sz w:val="24"/>
                <w:szCs w:val="24"/>
              </w:rPr>
              <w:t>GM</w:t>
            </w:r>
            <w:r w:rsidR="00530180">
              <w:rPr>
                <w:sz w:val="24"/>
                <w:szCs w:val="24"/>
              </w:rPr>
              <w:t>2</w:t>
            </w:r>
            <w:r w:rsidRPr="00534FA5">
              <w:rPr>
                <w:sz w:val="24"/>
                <w:szCs w:val="24"/>
              </w:rPr>
              <w:t xml:space="preserve"> is </w:t>
            </w:r>
            <w:r w:rsidR="003F4E5E" w:rsidRPr="00534FA5">
              <w:rPr>
                <w:sz w:val="24"/>
                <w:szCs w:val="24"/>
              </w:rPr>
              <w:t xml:space="preserve">a </w:t>
            </w:r>
            <w:r w:rsidR="00530180">
              <w:rPr>
                <w:sz w:val="24"/>
                <w:szCs w:val="24"/>
              </w:rPr>
              <w:t>group of</w:t>
            </w:r>
            <w:r w:rsidR="0088748B" w:rsidRPr="0088748B">
              <w:rPr>
                <w:sz w:val="24"/>
                <w:szCs w:val="24"/>
              </w:rPr>
              <w:t xml:space="preserve"> rare genetic disorder</w:t>
            </w:r>
            <w:r w:rsidR="00530180">
              <w:rPr>
                <w:sz w:val="24"/>
                <w:szCs w:val="24"/>
              </w:rPr>
              <w:t>s</w:t>
            </w:r>
            <w:r w:rsidR="0088748B" w:rsidRPr="0088748B">
              <w:rPr>
                <w:sz w:val="24"/>
                <w:szCs w:val="24"/>
              </w:rPr>
              <w:t xml:space="preserve"> that progressively damages</w:t>
            </w:r>
            <w:r w:rsidR="00530180">
              <w:rPr>
                <w:sz w:val="24"/>
                <w:szCs w:val="24"/>
              </w:rPr>
              <w:t xml:space="preserve"> nerve</w:t>
            </w:r>
            <w:r w:rsidR="0088748B" w:rsidRPr="0088748B">
              <w:rPr>
                <w:sz w:val="24"/>
                <w:szCs w:val="24"/>
              </w:rPr>
              <w:t xml:space="preserve"> cells primarily in the brain and spinal cord</w:t>
            </w:r>
            <w:r w:rsidR="00530180">
              <w:rPr>
                <w:sz w:val="24"/>
                <w:szCs w:val="24"/>
              </w:rPr>
              <w:t>.</w:t>
            </w:r>
            <w:r w:rsidR="006725A6" w:rsidRPr="00534FA5">
              <w:rPr>
                <w:sz w:val="24"/>
                <w:szCs w:val="24"/>
              </w:rPr>
              <w:t xml:space="preserve"> Watch </w:t>
            </w:r>
            <w:r w:rsidR="009E364A">
              <w:rPr>
                <w:sz w:val="24"/>
                <w:szCs w:val="24"/>
              </w:rPr>
              <w:t xml:space="preserve">this </w:t>
            </w:r>
            <w:r w:rsidR="006725A6" w:rsidRPr="00534FA5">
              <w:rPr>
                <w:sz w:val="24"/>
                <w:szCs w:val="24"/>
              </w:rPr>
              <w:t>video</w:t>
            </w:r>
            <w:r w:rsidR="0092611E" w:rsidRPr="00534FA5">
              <w:rPr>
                <w:sz w:val="24"/>
                <w:szCs w:val="24"/>
              </w:rPr>
              <w:t xml:space="preserve"> to learn</w:t>
            </w:r>
            <w:r w:rsidR="00AA6A30" w:rsidRPr="00534FA5">
              <w:rPr>
                <w:sz w:val="24"/>
                <w:szCs w:val="24"/>
              </w:rPr>
              <w:t xml:space="preserve"> how #genetherapy may be able to help.</w:t>
            </w:r>
            <w:r w:rsidR="008C7B8E" w:rsidRPr="00534FA5">
              <w:rPr>
                <w:sz w:val="24"/>
                <w:szCs w:val="24"/>
              </w:rPr>
              <w:t xml:space="preserve"> </w:t>
            </w:r>
            <w:hyperlink r:id="rId19" w:history="1">
              <w:r w:rsidR="003E4D58" w:rsidRPr="00E33892">
                <w:rPr>
                  <w:rStyle w:val="Hyperlink"/>
                </w:rPr>
                <w:t>https://bit.ly/3k8OUsI</w:t>
              </w:r>
            </w:hyperlink>
            <w:r w:rsidR="003E4D58">
              <w:t xml:space="preserve"> </w:t>
            </w:r>
          </w:p>
          <w:p w14:paraId="103D78BE" w14:textId="45BBF835" w:rsidR="00B72AFA" w:rsidRPr="00534FA5" w:rsidRDefault="00B72AFA" w:rsidP="00424E5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8DF6ECA" w14:textId="77777777" w:rsidR="00B72AFA" w:rsidRDefault="00B72AFA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41B4C258" w14:textId="3D34AD0C" w:rsidR="00D24078" w:rsidRDefault="00884C2B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254AF08" wp14:editId="5171D2BA">
                  <wp:extent cx="2250219" cy="12651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14" cy="127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DD057" w14:textId="0F5169B8" w:rsidR="00B72AFA" w:rsidRDefault="00B72AFA" w:rsidP="00B72AFA">
            <w:pPr>
              <w:rPr>
                <w:noProof/>
                <w:sz w:val="23"/>
                <w:szCs w:val="23"/>
              </w:rPr>
            </w:pPr>
          </w:p>
        </w:tc>
      </w:tr>
      <w:tr w:rsidR="0087091A" w14:paraId="5694B4AA" w14:textId="77777777" w:rsidTr="00571099">
        <w:tc>
          <w:tcPr>
            <w:tcW w:w="4675" w:type="dxa"/>
          </w:tcPr>
          <w:p w14:paraId="7FDAD11B" w14:textId="7D2D1F8C" w:rsidR="00CB7964" w:rsidRPr="00534FA5" w:rsidRDefault="00CB7964" w:rsidP="00571099">
            <w:pPr>
              <w:spacing w:after="100" w:afterAutospacing="1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Learn </w:t>
            </w:r>
            <w:r w:rsidR="00C47BD4" w:rsidRPr="00534FA5">
              <w:rPr>
                <w:sz w:val="24"/>
                <w:szCs w:val="24"/>
              </w:rPr>
              <w:t xml:space="preserve">how </w:t>
            </w:r>
            <w:r w:rsidR="000B5A11" w:rsidRPr="00534FA5">
              <w:rPr>
                <w:sz w:val="24"/>
                <w:szCs w:val="24"/>
              </w:rPr>
              <w:t>#</w:t>
            </w:r>
            <w:r w:rsidR="000B5B8E" w:rsidRPr="00534FA5">
              <w:rPr>
                <w:sz w:val="24"/>
                <w:szCs w:val="24"/>
              </w:rPr>
              <w:t>genetherapy aims to t</w:t>
            </w:r>
            <w:r w:rsidR="009F3729">
              <w:rPr>
                <w:sz w:val="24"/>
                <w:szCs w:val="24"/>
              </w:rPr>
              <w:t xml:space="preserve">reat both </w:t>
            </w:r>
            <w:r w:rsidR="002E0F83">
              <w:rPr>
                <w:sz w:val="24"/>
                <w:szCs w:val="24"/>
              </w:rPr>
              <w:t>#</w:t>
            </w:r>
            <w:r w:rsidR="009F3729">
              <w:rPr>
                <w:sz w:val="24"/>
                <w:szCs w:val="24"/>
              </w:rPr>
              <w:t xml:space="preserve">TaySachs and </w:t>
            </w:r>
            <w:r w:rsidR="002E0F83">
              <w:rPr>
                <w:sz w:val="24"/>
                <w:szCs w:val="24"/>
              </w:rPr>
              <w:t>#</w:t>
            </w:r>
            <w:r w:rsidR="009F3729">
              <w:rPr>
                <w:sz w:val="24"/>
                <w:szCs w:val="24"/>
              </w:rPr>
              <w:t xml:space="preserve">Sandhoff disease by delivering working HEXA and HEXB gene into cells. </w:t>
            </w:r>
            <w:r w:rsidR="000B5A11" w:rsidRPr="00534FA5">
              <w:rPr>
                <w:sz w:val="24"/>
                <w:szCs w:val="24"/>
              </w:rPr>
              <w:t>#</w:t>
            </w:r>
            <w:r w:rsidR="00322063" w:rsidRPr="00534FA5">
              <w:rPr>
                <w:sz w:val="24"/>
                <w:szCs w:val="24"/>
              </w:rPr>
              <w:t>Clinical</w:t>
            </w:r>
            <w:r w:rsidR="000B5A11" w:rsidRPr="00534FA5">
              <w:rPr>
                <w:sz w:val="24"/>
                <w:szCs w:val="24"/>
              </w:rPr>
              <w:t>T</w:t>
            </w:r>
            <w:r w:rsidR="00322063" w:rsidRPr="00534FA5">
              <w:rPr>
                <w:sz w:val="24"/>
                <w:szCs w:val="24"/>
              </w:rPr>
              <w:t xml:space="preserve">rials are now open for this investigational therapy. </w:t>
            </w:r>
            <w:hyperlink r:id="rId21" w:history="1">
              <w:r w:rsidR="004F1A97" w:rsidRPr="00E33892">
                <w:rPr>
                  <w:rStyle w:val="Hyperlink"/>
                </w:rPr>
                <w:t>https://bit.ly/3k8OUsI</w:t>
              </w:r>
            </w:hyperlink>
            <w:r w:rsidR="004F1A97">
              <w:t xml:space="preserve"> </w:t>
            </w:r>
          </w:p>
        </w:tc>
        <w:tc>
          <w:tcPr>
            <w:tcW w:w="4675" w:type="dxa"/>
          </w:tcPr>
          <w:p w14:paraId="597C264D" w14:textId="3B427194" w:rsidR="00CB7964" w:rsidRDefault="00CB7964" w:rsidP="009A7774">
            <w:pPr>
              <w:rPr>
                <w:noProof/>
                <w:sz w:val="23"/>
                <w:szCs w:val="23"/>
              </w:rPr>
            </w:pPr>
          </w:p>
          <w:p w14:paraId="24F220F6" w14:textId="77777777" w:rsidR="008478D0" w:rsidRDefault="00E13E2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7E54DE9" wp14:editId="004432A1">
                  <wp:extent cx="2321946" cy="1305443"/>
                  <wp:effectExtent l="0" t="0" r="254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77" cy="13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7C09F467" w:rsidR="009A7774" w:rsidRDefault="009A7774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001EE69C" w14:textId="77777777" w:rsidTr="00571099">
        <w:tc>
          <w:tcPr>
            <w:tcW w:w="4675" w:type="dxa"/>
          </w:tcPr>
          <w:p w14:paraId="0D6F7BA4" w14:textId="3CAC861C" w:rsidR="00571099" w:rsidRPr="00534FA5" w:rsidRDefault="00571099" w:rsidP="00571099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t xml:space="preserve">The ASGCT Patient Education program provides accurate, reliable, and accessible information about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gene</w:t>
            </w:r>
            <w:r w:rsidR="00DD380E" w:rsidRPr="00534FA5">
              <w:rPr>
                <w:sz w:val="24"/>
                <w:szCs w:val="24"/>
              </w:rPr>
              <w:t>therapy</w:t>
            </w:r>
            <w:r w:rsidR="000E4403" w:rsidRPr="00534FA5">
              <w:rPr>
                <w:sz w:val="24"/>
                <w:szCs w:val="24"/>
              </w:rPr>
              <w:t xml:space="preserve"> and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cell</w:t>
            </w:r>
            <w:r w:rsidR="00DD380E" w:rsidRPr="00534FA5">
              <w:rPr>
                <w:sz w:val="24"/>
                <w:szCs w:val="24"/>
              </w:rPr>
              <w:t>therapy treatments.</w:t>
            </w:r>
            <w:r w:rsidR="002A6DDC" w:rsidRPr="00534FA5">
              <w:rPr>
                <w:sz w:val="24"/>
                <w:szCs w:val="24"/>
              </w:rPr>
              <w:t xml:space="preserve"> Learn more: </w:t>
            </w:r>
            <w:hyperlink r:id="rId23" w:history="1">
              <w:r w:rsidR="001F43AA" w:rsidRPr="00BD6664">
                <w:rPr>
                  <w:rStyle w:val="Hyperlink"/>
                  <w:sz w:val="24"/>
                  <w:szCs w:val="24"/>
                </w:rPr>
                <w:t>https://bit.ly/2USvrT8</w:t>
              </w:r>
            </w:hyperlink>
          </w:p>
          <w:p w14:paraId="57A1BF40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2D4E9" w14:textId="6838E288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5761AE" wp14:editId="68657969">
                  <wp:extent cx="2392413" cy="1629912"/>
                  <wp:effectExtent l="0" t="0" r="825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50" cy="164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0DB86FD0" w14:textId="77777777" w:rsidTr="00571099">
        <w:tc>
          <w:tcPr>
            <w:tcW w:w="4675" w:type="dxa"/>
          </w:tcPr>
          <w:p w14:paraId="425927B3" w14:textId="12106BDD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lastRenderedPageBreak/>
              <w:t xml:space="preserve">Most #GeneTherapy is in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rials, a required step in the research process to ensure a treatment is safe and effective.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 xml:space="preserve">Learn more </w:t>
            </w:r>
            <w:r w:rsidR="00122D84" w:rsidRPr="00534FA5">
              <w:rPr>
                <w:rFonts w:eastAsia="Times New Roman"/>
                <w:spacing w:val="-2"/>
                <w:sz w:val="24"/>
                <w:szCs w:val="24"/>
              </w:rPr>
              <w:t>about clinical trials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C22021" w:rsidRPr="00534FA5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BD6664" w:rsidRPr="00BD6664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https://bit.ly/3rr5rtn </w:t>
            </w:r>
          </w:p>
          <w:p w14:paraId="3C819ACE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1CAA27" w14:textId="044D2B95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1F8D978C" wp14:editId="1715EB5A">
                  <wp:extent cx="2313830" cy="1864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10" cy="18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325D845C" w14:textId="77777777" w:rsidTr="00571099">
        <w:tc>
          <w:tcPr>
            <w:tcW w:w="4675" w:type="dxa"/>
          </w:tcPr>
          <w:p w14:paraId="6A4F6E6C" w14:textId="220A68A5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and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celltherapy</w:t>
            </w:r>
            <w:r w:rsidR="00404807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treatments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disease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hyperlink r:id="rId26" w:history="1">
              <w:r w:rsidR="00301BC2" w:rsidRPr="00E904A6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https://bit.ly/3mtzk9q</w:t>
              </w:r>
            </w:hyperlink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8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2A28"/>
    <w:rsid w:val="000340C3"/>
    <w:rsid w:val="00043E48"/>
    <w:rsid w:val="000561CD"/>
    <w:rsid w:val="00066029"/>
    <w:rsid w:val="000753E9"/>
    <w:rsid w:val="00087684"/>
    <w:rsid w:val="00094AC1"/>
    <w:rsid w:val="000A1F22"/>
    <w:rsid w:val="000A34E6"/>
    <w:rsid w:val="000B0394"/>
    <w:rsid w:val="000B0BFB"/>
    <w:rsid w:val="000B2B53"/>
    <w:rsid w:val="000B5A11"/>
    <w:rsid w:val="000B5B8E"/>
    <w:rsid w:val="000C5DF1"/>
    <w:rsid w:val="000D2E85"/>
    <w:rsid w:val="000E3175"/>
    <w:rsid w:val="000E4403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59E3"/>
    <w:rsid w:val="001C0300"/>
    <w:rsid w:val="001C3340"/>
    <w:rsid w:val="001D4A3D"/>
    <w:rsid w:val="001D7039"/>
    <w:rsid w:val="001F3513"/>
    <w:rsid w:val="001F43AA"/>
    <w:rsid w:val="002008E3"/>
    <w:rsid w:val="002175F2"/>
    <w:rsid w:val="00261B30"/>
    <w:rsid w:val="00293191"/>
    <w:rsid w:val="00293471"/>
    <w:rsid w:val="00295334"/>
    <w:rsid w:val="002A4E6E"/>
    <w:rsid w:val="002A5589"/>
    <w:rsid w:val="002A6DDC"/>
    <w:rsid w:val="002B6F76"/>
    <w:rsid w:val="002C0082"/>
    <w:rsid w:val="002C734F"/>
    <w:rsid w:val="002C79B2"/>
    <w:rsid w:val="002D5D20"/>
    <w:rsid w:val="002E0F83"/>
    <w:rsid w:val="00301784"/>
    <w:rsid w:val="00301BC2"/>
    <w:rsid w:val="00322063"/>
    <w:rsid w:val="00333E27"/>
    <w:rsid w:val="00342989"/>
    <w:rsid w:val="00353370"/>
    <w:rsid w:val="00377753"/>
    <w:rsid w:val="003844A8"/>
    <w:rsid w:val="00386239"/>
    <w:rsid w:val="003A252F"/>
    <w:rsid w:val="003C2C51"/>
    <w:rsid w:val="003C4695"/>
    <w:rsid w:val="003E3058"/>
    <w:rsid w:val="003E4D58"/>
    <w:rsid w:val="003E57C7"/>
    <w:rsid w:val="003F4E5E"/>
    <w:rsid w:val="00404807"/>
    <w:rsid w:val="004213A8"/>
    <w:rsid w:val="00424E5D"/>
    <w:rsid w:val="004327C9"/>
    <w:rsid w:val="00434BD2"/>
    <w:rsid w:val="00444BD6"/>
    <w:rsid w:val="00444C88"/>
    <w:rsid w:val="00462EBB"/>
    <w:rsid w:val="004848A4"/>
    <w:rsid w:val="00492D7A"/>
    <w:rsid w:val="004D4093"/>
    <w:rsid w:val="004D43A5"/>
    <w:rsid w:val="004E6E5F"/>
    <w:rsid w:val="004F1A97"/>
    <w:rsid w:val="004F401E"/>
    <w:rsid w:val="0051078E"/>
    <w:rsid w:val="00513D9A"/>
    <w:rsid w:val="00514A8A"/>
    <w:rsid w:val="005176A7"/>
    <w:rsid w:val="005259E7"/>
    <w:rsid w:val="00530180"/>
    <w:rsid w:val="00534FA5"/>
    <w:rsid w:val="005411D5"/>
    <w:rsid w:val="00543365"/>
    <w:rsid w:val="00571099"/>
    <w:rsid w:val="00571DFC"/>
    <w:rsid w:val="00577E21"/>
    <w:rsid w:val="005A053F"/>
    <w:rsid w:val="005A2031"/>
    <w:rsid w:val="005C770E"/>
    <w:rsid w:val="005C7B25"/>
    <w:rsid w:val="005D3FA7"/>
    <w:rsid w:val="005D4F49"/>
    <w:rsid w:val="005F643B"/>
    <w:rsid w:val="005F7D13"/>
    <w:rsid w:val="00601162"/>
    <w:rsid w:val="0062067A"/>
    <w:rsid w:val="00621FD8"/>
    <w:rsid w:val="00637089"/>
    <w:rsid w:val="00651BB4"/>
    <w:rsid w:val="00654A57"/>
    <w:rsid w:val="006551EC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F4182"/>
    <w:rsid w:val="00704319"/>
    <w:rsid w:val="00733817"/>
    <w:rsid w:val="007410FD"/>
    <w:rsid w:val="00746F49"/>
    <w:rsid w:val="007571B5"/>
    <w:rsid w:val="00760093"/>
    <w:rsid w:val="007737C3"/>
    <w:rsid w:val="00773FA9"/>
    <w:rsid w:val="007752B5"/>
    <w:rsid w:val="007B6650"/>
    <w:rsid w:val="007C689D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A62"/>
    <w:rsid w:val="00876D3D"/>
    <w:rsid w:val="00881180"/>
    <w:rsid w:val="00884C2B"/>
    <w:rsid w:val="0088546E"/>
    <w:rsid w:val="0088748B"/>
    <w:rsid w:val="008A22A1"/>
    <w:rsid w:val="008A395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82E11"/>
    <w:rsid w:val="00985FD6"/>
    <w:rsid w:val="009915A4"/>
    <w:rsid w:val="009A041C"/>
    <w:rsid w:val="009A74C7"/>
    <w:rsid w:val="009A7774"/>
    <w:rsid w:val="009B4772"/>
    <w:rsid w:val="009B4FEB"/>
    <w:rsid w:val="009C65C4"/>
    <w:rsid w:val="009D6C9E"/>
    <w:rsid w:val="009E11F4"/>
    <w:rsid w:val="009E364A"/>
    <w:rsid w:val="009F2C66"/>
    <w:rsid w:val="009F3729"/>
    <w:rsid w:val="00A11CFC"/>
    <w:rsid w:val="00A15F5D"/>
    <w:rsid w:val="00A23556"/>
    <w:rsid w:val="00A301AA"/>
    <w:rsid w:val="00A31B09"/>
    <w:rsid w:val="00A576F5"/>
    <w:rsid w:val="00A6631C"/>
    <w:rsid w:val="00A7436B"/>
    <w:rsid w:val="00A752E4"/>
    <w:rsid w:val="00A83E29"/>
    <w:rsid w:val="00AA379E"/>
    <w:rsid w:val="00AA3F45"/>
    <w:rsid w:val="00AA6A30"/>
    <w:rsid w:val="00AC0560"/>
    <w:rsid w:val="00AC60DF"/>
    <w:rsid w:val="00AF43DD"/>
    <w:rsid w:val="00AF5B1B"/>
    <w:rsid w:val="00B27B02"/>
    <w:rsid w:val="00B456CC"/>
    <w:rsid w:val="00B47630"/>
    <w:rsid w:val="00B54457"/>
    <w:rsid w:val="00B5780F"/>
    <w:rsid w:val="00B62A1F"/>
    <w:rsid w:val="00B72AFA"/>
    <w:rsid w:val="00B8057D"/>
    <w:rsid w:val="00B86BD5"/>
    <w:rsid w:val="00B90E4F"/>
    <w:rsid w:val="00B915CA"/>
    <w:rsid w:val="00BD1338"/>
    <w:rsid w:val="00BD6664"/>
    <w:rsid w:val="00C0185A"/>
    <w:rsid w:val="00C115D6"/>
    <w:rsid w:val="00C14047"/>
    <w:rsid w:val="00C22021"/>
    <w:rsid w:val="00C47BD4"/>
    <w:rsid w:val="00C62961"/>
    <w:rsid w:val="00C67AC6"/>
    <w:rsid w:val="00C730B4"/>
    <w:rsid w:val="00C76AD1"/>
    <w:rsid w:val="00C774AB"/>
    <w:rsid w:val="00C97ADF"/>
    <w:rsid w:val="00CA6D10"/>
    <w:rsid w:val="00CB1094"/>
    <w:rsid w:val="00CB2A96"/>
    <w:rsid w:val="00CB7964"/>
    <w:rsid w:val="00CC0DA9"/>
    <w:rsid w:val="00CF403E"/>
    <w:rsid w:val="00CF7332"/>
    <w:rsid w:val="00D02E9B"/>
    <w:rsid w:val="00D02F7C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B214A"/>
    <w:rsid w:val="00DB2289"/>
    <w:rsid w:val="00DD0AA9"/>
    <w:rsid w:val="00DD1175"/>
    <w:rsid w:val="00DD380E"/>
    <w:rsid w:val="00DD42A9"/>
    <w:rsid w:val="00DF1C13"/>
    <w:rsid w:val="00DF26C7"/>
    <w:rsid w:val="00DF664F"/>
    <w:rsid w:val="00E0570E"/>
    <w:rsid w:val="00E13893"/>
    <w:rsid w:val="00E13E20"/>
    <w:rsid w:val="00E353F6"/>
    <w:rsid w:val="00E355D2"/>
    <w:rsid w:val="00E639A2"/>
    <w:rsid w:val="00E700B9"/>
    <w:rsid w:val="00E7615C"/>
    <w:rsid w:val="00E8683D"/>
    <w:rsid w:val="00E904A6"/>
    <w:rsid w:val="00EA1EFC"/>
    <w:rsid w:val="00EB673B"/>
    <w:rsid w:val="00EB7CDA"/>
    <w:rsid w:val="00ED1EFB"/>
    <w:rsid w:val="00EE198E"/>
    <w:rsid w:val="00EF2D6F"/>
    <w:rsid w:val="00EF3840"/>
    <w:rsid w:val="00EF747A"/>
    <w:rsid w:val="00EF7CAF"/>
    <w:rsid w:val="00F30786"/>
    <w:rsid w:val="00F34566"/>
    <w:rsid w:val="00F54906"/>
    <w:rsid w:val="00F75281"/>
    <w:rsid w:val="00F80738"/>
    <w:rsid w:val="00F964BD"/>
    <w:rsid w:val="00FB394E"/>
    <w:rsid w:val="00FB3D4B"/>
    <w:rsid w:val="00FB6897"/>
    <w:rsid w:val="00FC1379"/>
    <w:rsid w:val="00FC49C5"/>
    <w:rsid w:val="00FD4810"/>
    <w:rsid w:val="00FD5810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tienteducation.asgct.org/disease-treatments/gm2-tay-sachs-sandhoff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bit.ly/3mtzk9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k8OU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tienteducation.asgct.org/" TargetMode="External"/><Relationship Id="rId17" Type="http://schemas.openxmlformats.org/officeDocument/2006/relationships/hyperlink" Target="https://bit.ly/3k8OUsI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-4bmTEBj2M&amp;t=58s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is.asgct.org/ASGCTIMIS/ASGCTMember/Committee.aspx?type=COMMITTEE/PT_OUTREACH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h8WAy5tVJ43m1ewKPyUWDRsS9wtBpC1b" TargetMode="External"/><Relationship Id="rId23" Type="http://schemas.openxmlformats.org/officeDocument/2006/relationships/hyperlink" Target="https://bit.ly/2USvrT8" TargetMode="External"/><Relationship Id="rId28" Type="http://schemas.openxmlformats.org/officeDocument/2006/relationships/hyperlink" Target="https://patienteducation.asgct.org/" TargetMode="External"/><Relationship Id="rId10" Type="http://schemas.openxmlformats.org/officeDocument/2006/relationships/hyperlink" Target="https://www.asgct.org/" TargetMode="External"/><Relationship Id="rId19" Type="http://schemas.openxmlformats.org/officeDocument/2006/relationships/hyperlink" Target="https://bit.ly/3k8OUs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kujawski@asgct.or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jpe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D380-978A-414B-877A-B6EDE018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90AEE-0E62-468A-85E7-3E5A1BE55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299</cp:revision>
  <dcterms:created xsi:type="dcterms:W3CDTF">2021-02-04T16:26:00Z</dcterms:created>
  <dcterms:modified xsi:type="dcterms:W3CDTF">2021-09-14T17:32:00Z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